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8002" w14:textId="0E513322" w:rsidR="00FC00C2" w:rsidRPr="00373D12" w:rsidRDefault="00D67882" w:rsidP="008063F0">
      <w:pPr>
        <w:pStyle w:val="Heading1"/>
        <w:rPr>
          <w:b/>
          <w:bCs/>
        </w:rPr>
      </w:pPr>
      <w:r w:rsidRPr="00373D12">
        <w:rPr>
          <w:rFonts w:ascii="Arial" w:hAnsi="Arial" w:cs="Arial"/>
          <w:b/>
        </w:rPr>
        <w:t>8.5 Fire safety and emergency evacuation</w:t>
      </w:r>
    </w:p>
    <w:p w14:paraId="3FC5B866" w14:textId="77777777" w:rsidR="00FC00C2" w:rsidRDefault="00FC00C2" w:rsidP="008063F0">
      <w:pPr>
        <w:spacing w:after="0"/>
        <w:rPr>
          <w:sz w:val="22"/>
          <w:szCs w:val="22"/>
        </w:rPr>
      </w:pPr>
    </w:p>
    <w:p w14:paraId="1F3FFBA5" w14:textId="77777777" w:rsidR="00D67882" w:rsidRPr="00373D12" w:rsidRDefault="00D67882" w:rsidP="00ED5EF9">
      <w:pPr>
        <w:pStyle w:val="Heading1"/>
        <w:jc w:val="both"/>
        <w:rPr>
          <w:b/>
          <w:bCs/>
          <w:sz w:val="28"/>
          <w:szCs w:val="28"/>
        </w:rPr>
      </w:pPr>
      <w:r w:rsidRPr="00373D12">
        <w:rPr>
          <w:b/>
          <w:bCs/>
          <w:sz w:val="28"/>
          <w:szCs w:val="28"/>
        </w:rPr>
        <w:t>Policy statement</w:t>
      </w:r>
    </w:p>
    <w:p w14:paraId="74A5B391" w14:textId="5576390E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We ensure our premises present no risk of fire by ensuring the highest possible standard of fire precautions. The person in charge and staff are familiar with the current legal requirements. </w:t>
      </w:r>
      <w:r w:rsidR="00070A4B">
        <w:rPr>
          <w:rFonts w:asciiTheme="minorHAnsi" w:hAnsiTheme="minorHAnsi" w:cstheme="minorHAnsi"/>
          <w:sz w:val="24"/>
          <w:szCs w:val="24"/>
        </w:rPr>
        <w:t xml:space="preserve">  </w:t>
      </w:r>
      <w:r w:rsidRPr="00373D12">
        <w:rPr>
          <w:rFonts w:asciiTheme="minorHAnsi" w:hAnsiTheme="minorHAnsi" w:cstheme="minorHAnsi"/>
          <w:sz w:val="24"/>
          <w:szCs w:val="24"/>
        </w:rPr>
        <w:t>Where necessary we seek the advice of a competent person, such as our Fire Officer.</w:t>
      </w:r>
    </w:p>
    <w:p w14:paraId="162A2C2E" w14:textId="77777777" w:rsidR="00D67882" w:rsidRPr="00373D12" w:rsidRDefault="00D67882" w:rsidP="00ED5EF9">
      <w:pPr>
        <w:pStyle w:val="Heading1"/>
        <w:jc w:val="both"/>
        <w:rPr>
          <w:b/>
          <w:bCs/>
          <w:sz w:val="28"/>
          <w:szCs w:val="28"/>
        </w:rPr>
      </w:pPr>
      <w:r w:rsidRPr="00373D12">
        <w:rPr>
          <w:b/>
          <w:bCs/>
          <w:sz w:val="28"/>
          <w:szCs w:val="28"/>
        </w:rPr>
        <w:t>Procedures</w:t>
      </w:r>
    </w:p>
    <w:p w14:paraId="6AED9037" w14:textId="77777777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basis of fire safety is risk assessment, carried out by a ‘competent person’.</w:t>
      </w:r>
    </w:p>
    <w:p w14:paraId="36C26DF7" w14:textId="77777777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manager has received training in fire safety sufficient to be competent to carry out the risk assessment; this is written as there are more than five staff and follows the Government guidance Fire Safety Risk Assessment - Educational Premises (HMG 2006).</w:t>
      </w:r>
    </w:p>
    <w:p w14:paraId="5C016A6E" w14:textId="77777777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Fire doors are clearly marked, never obstructed and easily opened from the inside.</w:t>
      </w:r>
    </w:p>
    <w:p w14:paraId="3D5CE5AA" w14:textId="6D9B3A8D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Smoke detectors/alarms and </w:t>
      </w:r>
      <w:r w:rsidR="00473DBD" w:rsidRPr="00373D12">
        <w:rPr>
          <w:rFonts w:asciiTheme="minorHAnsi" w:hAnsiTheme="minorHAnsi" w:cstheme="minorHAnsi"/>
          <w:sz w:val="24"/>
          <w:szCs w:val="24"/>
        </w:rPr>
        <w:t>firefighting</w:t>
      </w:r>
      <w:r w:rsidRPr="00373D12">
        <w:rPr>
          <w:rFonts w:asciiTheme="minorHAnsi" w:hAnsiTheme="minorHAnsi" w:cstheme="minorHAnsi"/>
          <w:sz w:val="24"/>
          <w:szCs w:val="24"/>
        </w:rPr>
        <w:t xml:space="preserve"> appliances conform to BS EN standards, are fitted in appropriate </w:t>
      </w:r>
      <w:r w:rsidR="00473DBD" w:rsidRPr="00373D12">
        <w:rPr>
          <w:rFonts w:asciiTheme="minorHAnsi" w:hAnsiTheme="minorHAnsi" w:cstheme="minorHAnsi"/>
          <w:sz w:val="24"/>
          <w:szCs w:val="24"/>
        </w:rPr>
        <w:t>high-risk</w:t>
      </w:r>
      <w:r w:rsidRPr="00373D12">
        <w:rPr>
          <w:rFonts w:asciiTheme="minorHAnsi" w:hAnsiTheme="minorHAnsi" w:cstheme="minorHAnsi"/>
          <w:sz w:val="24"/>
          <w:szCs w:val="24"/>
        </w:rPr>
        <w:t xml:space="preserve"> areas of the building and are checked as specified by the manufacturer.</w:t>
      </w:r>
    </w:p>
    <w:p w14:paraId="2FE36D38" w14:textId="77777777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Electrics are tested (PAT) on an annual basis in line with current regulations.</w:t>
      </w:r>
    </w:p>
    <w:p w14:paraId="42E1DB9B" w14:textId="77777777" w:rsidR="00D67882" w:rsidRPr="00373D12" w:rsidRDefault="00D67882" w:rsidP="00ED5EF9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Our emergency evacuation procedures are approved by the Fire Safety Officer and are:</w:t>
      </w:r>
    </w:p>
    <w:p w14:paraId="6DB2901D" w14:textId="77777777" w:rsidR="00D67882" w:rsidRPr="00373D12" w:rsidRDefault="00D67882" w:rsidP="00ED5EF9">
      <w:pPr>
        <w:numPr>
          <w:ilvl w:val="1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clearly displayed in the </w:t>
      </w:r>
      <w:proofErr w:type="gramStart"/>
      <w:r w:rsidRPr="00373D12">
        <w:rPr>
          <w:rFonts w:asciiTheme="minorHAnsi" w:hAnsiTheme="minorHAnsi" w:cstheme="minorHAnsi"/>
          <w:sz w:val="24"/>
          <w:szCs w:val="24"/>
        </w:rPr>
        <w:t>premises;</w:t>
      </w:r>
      <w:proofErr w:type="gramEnd"/>
    </w:p>
    <w:p w14:paraId="764F9B53" w14:textId="77777777" w:rsidR="00D67882" w:rsidRPr="00373D12" w:rsidRDefault="00D67882" w:rsidP="00ED5EF9">
      <w:pPr>
        <w:numPr>
          <w:ilvl w:val="1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lastRenderedPageBreak/>
        <w:t>explained to new members of staff, volunteers and parents; and</w:t>
      </w:r>
    </w:p>
    <w:p w14:paraId="6706A37B" w14:textId="77777777" w:rsidR="00D67882" w:rsidRPr="00373D12" w:rsidRDefault="00D67882" w:rsidP="00ED5EF9">
      <w:pPr>
        <w:numPr>
          <w:ilvl w:val="1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practised regularly, at least once every term.</w:t>
      </w:r>
    </w:p>
    <w:p w14:paraId="04BA87EB" w14:textId="77777777" w:rsidR="00D67882" w:rsidRPr="00373D12" w:rsidRDefault="00D67882" w:rsidP="00ED5EF9">
      <w:pPr>
        <w:numPr>
          <w:ilvl w:val="1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Records are kept of fire drills and of the servicing of fire safety equipment.</w:t>
      </w:r>
    </w:p>
    <w:p w14:paraId="02FCFADF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E30EED7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73D12">
        <w:rPr>
          <w:rFonts w:asciiTheme="minorHAnsi" w:hAnsiTheme="minorHAnsi" w:cstheme="minorHAnsi"/>
          <w:b/>
          <w:bCs/>
          <w:iCs/>
          <w:sz w:val="24"/>
          <w:szCs w:val="24"/>
        </w:rPr>
        <w:t>Emergency evacuation procedure</w:t>
      </w:r>
    </w:p>
    <w:p w14:paraId="76477FED" w14:textId="2E8E8FED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Fire Drills take place every term and happen every day over </w:t>
      </w:r>
      <w:r w:rsidR="00E21E19" w:rsidRPr="00373D12">
        <w:rPr>
          <w:rFonts w:asciiTheme="minorHAnsi" w:hAnsiTheme="minorHAnsi" w:cstheme="minorHAnsi"/>
          <w:sz w:val="24"/>
          <w:szCs w:val="24"/>
        </w:rPr>
        <w:t>the period of the full</w:t>
      </w:r>
      <w:r w:rsidR="00974EFE" w:rsidRPr="00373D12">
        <w:rPr>
          <w:rFonts w:asciiTheme="minorHAnsi" w:hAnsiTheme="minorHAnsi" w:cstheme="minorHAnsi"/>
          <w:sz w:val="24"/>
          <w:szCs w:val="24"/>
        </w:rPr>
        <w:t xml:space="preserve"> </w:t>
      </w:r>
      <w:r w:rsidR="00E21E19" w:rsidRPr="00373D12">
        <w:rPr>
          <w:rFonts w:asciiTheme="minorHAnsi" w:hAnsiTheme="minorHAnsi" w:cstheme="minorHAnsi"/>
          <w:sz w:val="24"/>
          <w:szCs w:val="24"/>
        </w:rPr>
        <w:t>week</w:t>
      </w:r>
      <w:r w:rsidR="00974EFE" w:rsidRPr="00373D12">
        <w:rPr>
          <w:rFonts w:asciiTheme="minorHAnsi" w:hAnsiTheme="minorHAnsi" w:cstheme="minorHAnsi"/>
          <w:sz w:val="24"/>
          <w:szCs w:val="24"/>
        </w:rPr>
        <w:t xml:space="preserve"> </w:t>
      </w:r>
      <w:r w:rsidRPr="00373D12">
        <w:rPr>
          <w:rFonts w:asciiTheme="minorHAnsi" w:hAnsiTheme="minorHAnsi" w:cstheme="minorHAnsi"/>
          <w:sz w:val="24"/>
          <w:szCs w:val="24"/>
        </w:rPr>
        <w:t>so that all children experience the drill and are happy with the routine.</w:t>
      </w:r>
    </w:p>
    <w:p w14:paraId="3003A56E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whistle is blown three times and a member of staff escorts the children out of the nursery building by the nearest door.</w:t>
      </w:r>
    </w:p>
    <w:p w14:paraId="16EE2A08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exit of all children and staff is completed within approximately 30 seconds.</w:t>
      </w:r>
    </w:p>
    <w:p w14:paraId="49CF29CE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Staff check toilets, home corner and hide-outs in and out of the nursery for stray children.</w:t>
      </w:r>
    </w:p>
    <w:p w14:paraId="2B83A6D1" w14:textId="724E67F2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The children walk and line up near the fence </w:t>
      </w:r>
      <w:r w:rsidR="00373D12">
        <w:rPr>
          <w:rFonts w:asciiTheme="minorHAnsi" w:hAnsiTheme="minorHAnsi" w:cstheme="minorHAnsi"/>
          <w:sz w:val="24"/>
          <w:szCs w:val="24"/>
        </w:rPr>
        <w:t xml:space="preserve">near the Murray Road exit/entrance to the nursery. </w:t>
      </w:r>
    </w:p>
    <w:p w14:paraId="74A377BD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A head count is done of children and staff by the leading member of staff and numbers checked against the register. </w:t>
      </w:r>
    </w:p>
    <w:p w14:paraId="3E35895E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register contains lists of parents’ telephone numbers to call in the event of a real emergency.</w:t>
      </w:r>
    </w:p>
    <w:p w14:paraId="26E3B0CB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fire brigade is called.</w:t>
      </w:r>
    </w:p>
    <w:p w14:paraId="080226D4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Children are reassured and spoken to about the drill. They are taught the emergency number 999.</w:t>
      </w:r>
    </w:p>
    <w:p w14:paraId="559846A4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When given the all clear, children and staff re-enter the building.</w:t>
      </w:r>
    </w:p>
    <w:p w14:paraId="4DDAE130" w14:textId="77777777" w:rsidR="00D67882" w:rsidRPr="00373D12" w:rsidRDefault="00D67882" w:rsidP="00ED5EF9">
      <w:pPr>
        <w:numPr>
          <w:ilvl w:val="0"/>
          <w:numId w:val="10"/>
        </w:numPr>
        <w:spacing w:after="0" w:line="360" w:lineRule="auto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A full-site fire drill including Walter Infant School and St Paul’s Junior School is carried out twice a year.</w:t>
      </w:r>
    </w:p>
    <w:p w14:paraId="60FDBF95" w14:textId="4E213278" w:rsidR="00373D12" w:rsidRDefault="00373D12" w:rsidP="00ED5EF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A9A0B92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1ABAC79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73D12">
        <w:rPr>
          <w:rFonts w:asciiTheme="minorHAnsi" w:hAnsiTheme="minorHAnsi" w:cstheme="minorHAnsi"/>
          <w:b/>
          <w:bCs/>
          <w:iCs/>
          <w:sz w:val="24"/>
          <w:szCs w:val="24"/>
        </w:rPr>
        <w:t>The fire drill record book contains:</w:t>
      </w:r>
    </w:p>
    <w:p w14:paraId="32043C4E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The date and time of the drill.</w:t>
      </w:r>
    </w:p>
    <w:p w14:paraId="678A4577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 xml:space="preserve">How many children and adults were </w:t>
      </w:r>
      <w:proofErr w:type="gramStart"/>
      <w:r w:rsidRPr="00373D12">
        <w:rPr>
          <w:rFonts w:asciiTheme="minorHAnsi" w:hAnsiTheme="minorHAnsi" w:cstheme="minorHAnsi"/>
          <w:sz w:val="24"/>
          <w:szCs w:val="24"/>
        </w:rPr>
        <w:t>present.</w:t>
      </w:r>
      <w:proofErr w:type="gramEnd"/>
    </w:p>
    <w:p w14:paraId="3E97E1DD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How long it took.</w:t>
      </w:r>
    </w:p>
    <w:p w14:paraId="63C0A9E2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Whether there were any problems that delayed evacuation.</w:t>
      </w:r>
    </w:p>
    <w:p w14:paraId="714231B1" w14:textId="77777777" w:rsidR="00D67882" w:rsidRPr="00373D12" w:rsidRDefault="00D67882" w:rsidP="00ED5EF9">
      <w:pPr>
        <w:numPr>
          <w:ilvl w:val="0"/>
          <w:numId w:val="11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Any further action taken to improve the drill procedure.</w:t>
      </w:r>
    </w:p>
    <w:p w14:paraId="13795767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11AC6E3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73D12">
        <w:rPr>
          <w:rFonts w:asciiTheme="minorHAnsi" w:hAnsiTheme="minorHAnsi" w:cstheme="minorHAnsi"/>
          <w:b/>
          <w:sz w:val="24"/>
          <w:szCs w:val="24"/>
        </w:rPr>
        <w:t>Legal framework</w:t>
      </w:r>
    </w:p>
    <w:p w14:paraId="6B4CBC58" w14:textId="77777777" w:rsidR="00D67882" w:rsidRPr="00373D12" w:rsidRDefault="00D67882" w:rsidP="00ED5EF9">
      <w:pPr>
        <w:spacing w:after="0"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Regulatory Reform (Fire Safety) Order 2005</w:t>
      </w:r>
    </w:p>
    <w:p w14:paraId="79E2598D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902501B" w14:textId="77777777" w:rsidR="00D67882" w:rsidRPr="00373D12" w:rsidRDefault="00D67882" w:rsidP="00ED5EF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73D12">
        <w:rPr>
          <w:rFonts w:asciiTheme="minorHAnsi" w:hAnsiTheme="minorHAnsi" w:cstheme="minorHAnsi"/>
          <w:b/>
          <w:sz w:val="24"/>
          <w:szCs w:val="24"/>
        </w:rPr>
        <w:t xml:space="preserve">Further guidance </w:t>
      </w:r>
    </w:p>
    <w:p w14:paraId="68C80C6C" w14:textId="77777777" w:rsidR="008063F0" w:rsidRPr="00373D12" w:rsidRDefault="00D67882" w:rsidP="00ED5EF9">
      <w:pPr>
        <w:spacing w:after="0" w:line="360" w:lineRule="auto"/>
        <w:contextualSpacing/>
        <w:rPr>
          <w:rStyle w:val="Strong"/>
          <w:rFonts w:asciiTheme="minorHAnsi" w:hAnsiTheme="minorHAnsi" w:cstheme="minorHAnsi"/>
          <w:bCs w:val="0"/>
          <w:color w:val="auto"/>
          <w:sz w:val="24"/>
          <w:szCs w:val="24"/>
        </w:rPr>
      </w:pPr>
      <w:r w:rsidRPr="00373D12">
        <w:rPr>
          <w:rFonts w:asciiTheme="minorHAnsi" w:hAnsiTheme="minorHAnsi" w:cstheme="minorHAnsi"/>
          <w:sz w:val="24"/>
          <w:szCs w:val="24"/>
        </w:rPr>
        <w:t>Fire Safety Risk Assessment - Educational Premises</w:t>
      </w:r>
      <w:r w:rsidRPr="00373D12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Pr="00373D12">
        <w:rPr>
          <w:rStyle w:val="Strong"/>
          <w:rFonts w:asciiTheme="minorHAnsi" w:hAnsiTheme="minorHAnsi" w:cstheme="minorHAnsi"/>
          <w:b w:val="0"/>
          <w:sz w:val="24"/>
          <w:szCs w:val="24"/>
        </w:rPr>
        <w:t>(HMG 2006)</w:t>
      </w:r>
    </w:p>
    <w:p w14:paraId="32B65F60" w14:textId="77777777" w:rsidR="00D67882" w:rsidRPr="00373D12" w:rsidRDefault="00D67882" w:rsidP="00ED5EF9">
      <w:pPr>
        <w:spacing w:after="0" w:line="360" w:lineRule="auto"/>
        <w:ind w:left="360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73D12" w14:paraId="37395752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1975B59A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53C4929C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73D12" w14:paraId="7F9D8D0D" w14:textId="77777777" w:rsidTr="00B85D24">
        <w:tc>
          <w:tcPr>
            <w:tcW w:w="1835" w:type="pct"/>
            <w:vAlign w:val="bottom"/>
          </w:tcPr>
          <w:p w14:paraId="2DD7A6CD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4526E149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373D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 xml:space="preserve"> March 2014</w:t>
            </w:r>
          </w:p>
        </w:tc>
      </w:tr>
      <w:tr w:rsidR="00B85D24" w:rsidRPr="00373D12" w14:paraId="41824F8D" w14:textId="77777777" w:rsidTr="00B85D24">
        <w:tc>
          <w:tcPr>
            <w:tcW w:w="1835" w:type="pct"/>
            <w:vAlign w:val="bottom"/>
          </w:tcPr>
          <w:p w14:paraId="5A391C44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5BFE2FF2" w14:textId="6BE80CD5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March 20</w:t>
            </w:r>
            <w:r w:rsidR="00B403E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B85D24" w:rsidRPr="00373D12" w14:paraId="5A66BAB5" w14:textId="77777777" w:rsidTr="00B85D24">
        <w:tc>
          <w:tcPr>
            <w:tcW w:w="1835" w:type="pct"/>
            <w:vAlign w:val="bottom"/>
          </w:tcPr>
          <w:p w14:paraId="3F3298A2" w14:textId="77777777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13165279" w14:textId="1F0E62CC" w:rsidR="00B85D24" w:rsidRPr="00373D12" w:rsidRDefault="00B85D24" w:rsidP="008063F0">
            <w:pPr>
              <w:spacing w:after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March 202</w:t>
            </w:r>
            <w:r w:rsidR="00B403E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85D24" w:rsidRPr="00373D12" w14:paraId="13BC1A94" w14:textId="77777777" w:rsidTr="00B85D24">
        <w:tc>
          <w:tcPr>
            <w:tcW w:w="1835" w:type="pct"/>
            <w:vAlign w:val="bottom"/>
          </w:tcPr>
          <w:p w14:paraId="321587EC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Signed by Chair</w:t>
            </w:r>
          </w:p>
        </w:tc>
        <w:tc>
          <w:tcPr>
            <w:tcW w:w="3165" w:type="pct"/>
          </w:tcPr>
          <w:p w14:paraId="7F0C3E39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D24" w:rsidRPr="00373D12" w14:paraId="2B8F024F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32545BA2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65" w:type="pct"/>
          </w:tcPr>
          <w:p w14:paraId="694C34B5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Jo Hargreaves</w:t>
            </w:r>
          </w:p>
        </w:tc>
      </w:tr>
      <w:tr w:rsidR="00B85D24" w:rsidRPr="00373D12" w14:paraId="616FD2EC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28586286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Signed by Nursery Manager</w:t>
            </w:r>
          </w:p>
        </w:tc>
        <w:tc>
          <w:tcPr>
            <w:tcW w:w="3165" w:type="pct"/>
          </w:tcPr>
          <w:p w14:paraId="61C86FA4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5D24" w:rsidRPr="00373D12" w14:paraId="5681F7C6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19FB9A9A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165" w:type="pct"/>
          </w:tcPr>
          <w:p w14:paraId="6466CAE1" w14:textId="77777777" w:rsidR="00B85D24" w:rsidRPr="00373D12" w:rsidRDefault="00B85D24" w:rsidP="00B85D24">
            <w:pPr>
              <w:spacing w:before="120" w:after="12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73D12">
              <w:rPr>
                <w:rFonts w:asciiTheme="minorHAnsi" w:hAnsiTheme="minorHAnsi" w:cstheme="minorHAnsi"/>
                <w:sz w:val="24"/>
                <w:szCs w:val="24"/>
              </w:rPr>
              <w:t>Debbie Hill</w:t>
            </w:r>
          </w:p>
        </w:tc>
      </w:tr>
    </w:tbl>
    <w:p w14:paraId="530B3F32" w14:textId="77777777" w:rsidR="00FC00C2" w:rsidRPr="00373D12" w:rsidRDefault="00FC00C2" w:rsidP="008063F0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FC00C2" w:rsidRPr="00373D12" w:rsidSect="00ED5EF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95E4" w14:textId="77777777" w:rsidR="00991F31" w:rsidRDefault="00991F31" w:rsidP="00FC00C2">
      <w:pPr>
        <w:spacing w:after="0" w:line="240" w:lineRule="auto"/>
      </w:pPr>
      <w:r>
        <w:separator/>
      </w:r>
    </w:p>
  </w:endnote>
  <w:endnote w:type="continuationSeparator" w:id="0">
    <w:p w14:paraId="79714AB8" w14:textId="77777777" w:rsidR="00991F31" w:rsidRDefault="00991F31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654632"/>
      <w:docPartObj>
        <w:docPartGallery w:val="Page Numbers (Bottom of Page)"/>
        <w:docPartUnique/>
      </w:docPartObj>
    </w:sdtPr>
    <w:sdtEndPr/>
    <w:sdtContent>
      <w:sdt>
        <w:sdtPr>
          <w:id w:val="-1186516932"/>
          <w:docPartObj>
            <w:docPartGallery w:val="Page Numbers (Top of Page)"/>
            <w:docPartUnique/>
          </w:docPartObj>
        </w:sdtPr>
        <w:sdtEndPr/>
        <w:sdtContent>
          <w:p w14:paraId="66BD9E12" w14:textId="4D06F742" w:rsidR="00ED5EF9" w:rsidRDefault="00ED5EF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0B8F03" w14:textId="3B323470" w:rsidR="00FC00C2" w:rsidRPr="00ED5EF9" w:rsidRDefault="00FC00C2" w:rsidP="00ED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7725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9EF265" w14:textId="3E1B3637" w:rsidR="00ED5EF9" w:rsidRDefault="00ED5EF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AEC70" w14:textId="4F564216" w:rsidR="000475AF" w:rsidRPr="00ED5EF9" w:rsidRDefault="000475AF" w:rsidP="00ED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02867" w14:textId="77777777" w:rsidR="00991F31" w:rsidRDefault="00991F31" w:rsidP="00FC00C2">
      <w:pPr>
        <w:spacing w:after="0" w:line="240" w:lineRule="auto"/>
      </w:pPr>
      <w:r>
        <w:separator/>
      </w:r>
    </w:p>
  </w:footnote>
  <w:footnote w:type="continuationSeparator" w:id="0">
    <w:p w14:paraId="3ACDBD99" w14:textId="77777777" w:rsidR="00991F31" w:rsidRDefault="00991F31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F907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4BE372C2" w14:textId="3B54FA89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33070456" wp14:editId="47C77C16">
          <wp:simplePos x="0" y="0"/>
          <wp:positionH relativeFrom="column">
            <wp:posOffset>184150</wp:posOffset>
          </wp:positionH>
          <wp:positionV relativeFrom="paragraph">
            <wp:posOffset>159385</wp:posOffset>
          </wp:positionV>
          <wp:extent cx="1000125" cy="82296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E1C67" wp14:editId="6C8499E1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7E1D62A" w14:textId="77777777" w:rsidR="00D96987" w:rsidRDefault="00D96987" w:rsidP="00D9698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E1C6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11pt;margin-top:5.45pt;width:258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" filled="f" stroked="f">
              <o:lock v:ext="edit" shapetype="t"/>
              <v:textbox style="mso-fit-shape-to-text:t">
                <w:txbxContent>
                  <w:p w14:paraId="77E1D62A" w14:textId="77777777" w:rsidR="00D96987" w:rsidRDefault="00D96987" w:rsidP="00D9698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6FB667EC" w14:textId="42654C5A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7CD467FE" wp14:editId="4CB795BA">
          <wp:simplePos x="0" y="0"/>
          <wp:positionH relativeFrom="column">
            <wp:posOffset>4540250</wp:posOffset>
          </wp:positionH>
          <wp:positionV relativeFrom="paragraph">
            <wp:posOffset>6985</wp:posOffset>
          </wp:positionV>
          <wp:extent cx="1000125" cy="82296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A66D89" wp14:editId="4A5C3CDF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5211F" w14:textId="77777777" w:rsidR="00D96987" w:rsidRPr="00394E53" w:rsidRDefault="00D96987" w:rsidP="00D96987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379481F2" w14:textId="77777777" w:rsidR="00D96987" w:rsidRPr="00394E53" w:rsidRDefault="00D96987" w:rsidP="00D96987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66D89" id="Text Box 7" o:spid="_x0000_s1027" type="#_x0000_t202" style="position:absolute;left:0;text-align:left;margin-left:116.4pt;margin-top:18.45pt;width:237.6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" stroked="f">
              <v:textbox>
                <w:txbxContent>
                  <w:p w14:paraId="3AC5211F" w14:textId="77777777" w:rsidR="00D96987" w:rsidRPr="00394E53" w:rsidRDefault="00D96987" w:rsidP="00D96987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379481F2" w14:textId="77777777" w:rsidR="00D96987" w:rsidRPr="00394E53" w:rsidRDefault="00D96987" w:rsidP="00D96987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43BDB4B5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5FCA53DA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FFFB2B3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3F777B6F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5C71548" w14:textId="13BE2341" w:rsidR="00D96987" w:rsidRPr="008063F0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>
      <w:rPr>
        <w:rFonts w:ascii="Arial" w:hAnsi="Arial"/>
        <w:b/>
        <w:sz w:val="22"/>
        <w:szCs w:val="22"/>
      </w:rPr>
      <w:t xml:space="preserve">: </w:t>
    </w:r>
    <w:r w:rsidR="00070A4B">
      <w:rPr>
        <w:rFonts w:ascii="Arial" w:hAnsi="Arial"/>
        <w:b/>
        <w:sz w:val="22"/>
        <w:szCs w:val="22"/>
      </w:rPr>
      <w:t>Safety &amp; suitability of premises, environment &amp; equipment</w:t>
    </w:r>
  </w:p>
  <w:p w14:paraId="218861B2" w14:textId="51BBDDF0" w:rsidR="00D96987" w:rsidRDefault="00070A4B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proofErr w:type="gramStart"/>
    <w:r>
      <w:rPr>
        <w:rFonts w:ascii="Arial" w:hAnsi="Arial"/>
        <w:b/>
      </w:rPr>
      <w:t>8.5  Fire</w:t>
    </w:r>
    <w:proofErr w:type="gramEnd"/>
    <w:r>
      <w:rPr>
        <w:rFonts w:ascii="Arial" w:hAnsi="Arial"/>
        <w:b/>
      </w:rPr>
      <w:t xml:space="preserve"> Safety and Emergency Evacuation </w:t>
    </w:r>
  </w:p>
  <w:p w14:paraId="0818AAC8" w14:textId="77777777" w:rsidR="00D96987" w:rsidRDefault="00D96987" w:rsidP="00D9698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proofErr w:type="gramStart"/>
    <w:r>
      <w:rPr>
        <w:rFonts w:ascii="Arial" w:hAnsi="Arial"/>
        <w:b/>
      </w:rPr>
      <w:t>Date  03</w:t>
    </w:r>
    <w:proofErr w:type="gramEnd"/>
    <w:r>
      <w:rPr>
        <w:rFonts w:ascii="Arial" w:hAnsi="Arial"/>
        <w:b/>
      </w:rPr>
      <w:t>/2020</w:t>
    </w:r>
  </w:p>
  <w:p w14:paraId="07725C7E" w14:textId="1C9C01D9" w:rsidR="00A214D7" w:rsidRPr="00F30A65" w:rsidRDefault="00A214D7" w:rsidP="00F30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5AB7"/>
    <w:multiLevelType w:val="hybridMultilevel"/>
    <w:tmpl w:val="ECECD7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0277E"/>
    <w:multiLevelType w:val="hybridMultilevel"/>
    <w:tmpl w:val="8B92E6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94C"/>
    <w:multiLevelType w:val="hybridMultilevel"/>
    <w:tmpl w:val="633089C4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820CE"/>
    <w:multiLevelType w:val="hybridMultilevel"/>
    <w:tmpl w:val="503A21E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63A1D"/>
    <w:multiLevelType w:val="hybridMultilevel"/>
    <w:tmpl w:val="32CE6960"/>
    <w:lvl w:ilvl="0" w:tplc="EDD6D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2943"/>
    <w:multiLevelType w:val="hybridMultilevel"/>
    <w:tmpl w:val="2FE60E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B15D5"/>
    <w:multiLevelType w:val="hybridMultilevel"/>
    <w:tmpl w:val="8C6233DE"/>
    <w:lvl w:ilvl="0" w:tplc="EDD6DA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24EDD"/>
    <w:multiLevelType w:val="hybridMultilevel"/>
    <w:tmpl w:val="68063946"/>
    <w:lvl w:ilvl="0" w:tplc="EDD6D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295D"/>
    <w:multiLevelType w:val="hybridMultilevel"/>
    <w:tmpl w:val="05D059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7F444E"/>
    <w:multiLevelType w:val="hybridMultilevel"/>
    <w:tmpl w:val="5A90BE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B50D51"/>
    <w:multiLevelType w:val="hybridMultilevel"/>
    <w:tmpl w:val="B8B8FD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82"/>
    <w:rsid w:val="000475AF"/>
    <w:rsid w:val="00070A4B"/>
    <w:rsid w:val="002A2BE6"/>
    <w:rsid w:val="002A58B2"/>
    <w:rsid w:val="00373D12"/>
    <w:rsid w:val="00394E53"/>
    <w:rsid w:val="00473DBD"/>
    <w:rsid w:val="0047496F"/>
    <w:rsid w:val="00537745"/>
    <w:rsid w:val="0073577B"/>
    <w:rsid w:val="007B671B"/>
    <w:rsid w:val="008063F0"/>
    <w:rsid w:val="00887100"/>
    <w:rsid w:val="00901DC4"/>
    <w:rsid w:val="00974EFE"/>
    <w:rsid w:val="00991F31"/>
    <w:rsid w:val="00A214D7"/>
    <w:rsid w:val="00B403EB"/>
    <w:rsid w:val="00B85D24"/>
    <w:rsid w:val="00CC50F6"/>
    <w:rsid w:val="00D67882"/>
    <w:rsid w:val="00D7503A"/>
    <w:rsid w:val="00D96987"/>
    <w:rsid w:val="00DF5AA9"/>
    <w:rsid w:val="00E13953"/>
    <w:rsid w:val="00E21E19"/>
    <w:rsid w:val="00ED5EF9"/>
    <w:rsid w:val="00F30A65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E120C"/>
  <w15:chartTrackingRefBased/>
  <w15:docId w15:val="{02F69A97-7880-40BC-AF9F-1A556FE6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34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52D78ECED8747BCFC9D13C4842067" ma:contentTypeVersion="10" ma:contentTypeDescription="Create a new document." ma:contentTypeScope="" ma:versionID="2c541739476b665bef01028510f44355">
  <xsd:schema xmlns:xsd="http://www.w3.org/2001/XMLSchema" xmlns:xs="http://www.w3.org/2001/XMLSchema" xmlns:p="http://schemas.microsoft.com/office/2006/metadata/properties" xmlns:ns3="43505d13-18b5-44c2-bc49-05777a9a2fe9" targetNamespace="http://schemas.microsoft.com/office/2006/metadata/properties" ma:root="true" ma:fieldsID="796a7a9c4eb9258bda28275dd480bf07" ns3:_="">
    <xsd:import namespace="43505d13-18b5-44c2-bc49-05777a9a2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5d13-18b5-44c2-bc49-05777a9a2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C4F13-B295-4A75-A2E5-079A33909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0061C-0491-41F8-945B-272A63524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05d13-18b5-44c2-bc49-05777a9a2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593A5-CB62-4827-B72D-114C81C5A3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84C15B-3ABE-4ACA-B492-C5F44FBC67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Campbell</dc:creator>
  <cp:keywords/>
  <dc:description/>
  <cp:lastModifiedBy>Jo Hargreaves</cp:lastModifiedBy>
  <cp:revision>6</cp:revision>
  <dcterms:created xsi:type="dcterms:W3CDTF">2020-02-16T18:31:00Z</dcterms:created>
  <dcterms:modified xsi:type="dcterms:W3CDTF">2020-08-19T16:45:00Z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0x010100F1052D78ECED8747BCFC9D13C4842067</vt:lpwstr>
  </property>
</Properties>
</file>